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05" w:rsidRDefault="003F1BAA" w:rsidP="003F1BA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99835" cy="86639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49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:rsidR="007561D7" w:rsidRDefault="007561D7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  <w:sectPr w:rsidR="007561D7" w:rsidSect="002B050B">
          <w:pgSz w:w="11906" w:h="16838"/>
          <w:pgMar w:top="993" w:right="567" w:bottom="567" w:left="1418" w:header="709" w:footer="709" w:gutter="0"/>
          <w:cols w:space="708"/>
          <w:docGrid w:linePitch="360"/>
        </w:sectPr>
      </w:pPr>
    </w:p>
    <w:p w:rsidR="007561D7" w:rsidRPr="00C07397" w:rsidRDefault="007561D7" w:rsidP="007561D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3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C073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КОМПЛЕКСНЫЙ ПЛАН МЕРОПРИЯТИЙ ПО </w:t>
      </w:r>
      <w:proofErr w:type="gramStart"/>
      <w:r w:rsidRPr="00C0739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ПОДГОТОВКЕ  И</w:t>
      </w:r>
      <w:proofErr w:type="gramEnd"/>
      <w:r w:rsidRPr="00C073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РЕПЛЕНИЮ ПЕДАГОГИЧЕСКИХ КАДРОВ В ОБРАЗОВАТЕЛЬНЫХ УЧРЕЖДЕНИЯХ УСТЬ-КУБИНСКОГО МУНИЦИПАЛЬНОГО РАЙОНА</w:t>
      </w:r>
      <w:r w:rsidRPr="00C073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ПЕРИОД ДО 2024 ГОДА</w:t>
      </w:r>
    </w:p>
    <w:p w:rsidR="007561D7" w:rsidRPr="00C07397" w:rsidRDefault="007561D7" w:rsidP="007561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3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561D7" w:rsidRPr="00C07397" w:rsidRDefault="007561D7" w:rsidP="0075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39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561D7" w:rsidRPr="00C07397" w:rsidRDefault="007561D7" w:rsidP="007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39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7"/>
        <w:gridCol w:w="4146"/>
        <w:gridCol w:w="3462"/>
        <w:gridCol w:w="61"/>
        <w:gridCol w:w="2063"/>
        <w:gridCol w:w="4357"/>
      </w:tblGrid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Координатор/Исполнитель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Первоочередные меры по подготовке и закреплению педагогических кадров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Плановое прогнозирование потребности в педагогических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кадрах  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разрезе каждой образовательной организации на уровне муниципальных образований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до 2024 года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ind w:firstLine="54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до 10 октября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аполнение имеющихся вакансий педагогических должностей выпускниками вузов и ПОО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и  предоставление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 вузы перечней мест педагогической практики для студентов  педагогических направлений вузов и педагогических колледжей, в первую очередь в образовательных организациях, в которых существуют вакансии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до 25 августа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Обеспечение практико-ориентированности подготовки будущих молодых педагогов и условий для закрепления студентов по месту их будущего трудоустройства, особенно в образовательных организациях, в которых существуют вакансии. 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Подготовка студентов к успешному вхождению в профессию.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и предоставление в вузы перечней мест для трудоустройства выпускников педагогических направлений вузов   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до 1 ноября 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Раннее определение мест трудоустройства выпускников вузов с целью исключения возможностей трудоустроиться по непедагогическому профилю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совещаниях на базе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ФГБОУ ВО «Вологодский государственный университет»;</w:t>
            </w:r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«Череповецк</w:t>
            </w:r>
            <w:r>
              <w:rPr>
                <w:rFonts w:ascii="Times New Roman" w:hAnsi="Times New Roman"/>
                <w:sz w:val="24"/>
                <w:szCs w:val="24"/>
              </w:rPr>
              <w:t>ий государственный университет»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участием представителей муниципальных органов управления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образованием  по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возможностям  будущего трудоустройства  выпускников вузов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февраль, октябрь – ноябрь 2020 года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далее ежегодно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Раннее определение мест трудоустройства выпускников вузов с целью исключения возможностей трудоустроиться по непедагогическому профилю; заполнение дефицитных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вакансий должностей педагогических работников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Привлечение на работу в 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зовательные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 района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специалистов непедагогического профиля при условии  прохождения ими  профессиональной переподготовки по педагогическому профилю  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Заполнение имеющихся вакансий педагогических должностей специалистами с высшим образованием непедагогического профиля, прошедшими профессиональную переподготовку по педагогическим направлениям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Раздел 2. Профессиональная ориентация обучающихся общеобразовательных организаций на получение педагогического   образования</w:t>
            </w:r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Формирование списков   обучающихся 9-х классов и 11-х классов - потенциальных абитуриентов, планирующих поступление на педагогические направления в вузы и ПОО в текущем учебном году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 марта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Сформированы целевые группы выпускников 9-х и 11-х классов, планирующих поступление на педагогические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направления  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вузы и ПОО;  наличие потенциальной аудитории для работы по заключению договоров о целевом обучении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работа с категорией обучающихся общеобразовательных организаций, планирующих поступление в вузы и ПОО на педагог</w:t>
            </w:r>
            <w:r>
              <w:rPr>
                <w:rFonts w:ascii="Times New Roman" w:hAnsi="Times New Roman"/>
                <w:sz w:val="24"/>
                <w:szCs w:val="24"/>
              </w:rPr>
              <w:t>ические направления подготовки: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- организация акций «Моя профессия – мое будущее»;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встреч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обучающихся  с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лучшими пе</w:t>
            </w:r>
            <w:r>
              <w:rPr>
                <w:rFonts w:ascii="Times New Roman" w:hAnsi="Times New Roman"/>
                <w:sz w:val="24"/>
                <w:szCs w:val="24"/>
              </w:rPr>
              <w:t>дагогическими работниками;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- иные мероприятия, направленные на профориентацию обучающихся.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районная организация Профсоюза работников народного образования и науки РФ, районный клуб молодого педагога «Начало пути»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и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развитие  интереса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к будущей профессии педагога, формирование компетенций, необходимых для успешного вхождения в будущую профессию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региональном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«Моя педагогическая перспектива»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«Череповецкий государственный университет»;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районная организация Профсоюза работников народного образования и науки РФ, районный клуб молодого педагога «Начало пути»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Профориентация  обучающихся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школ, мотивированных на  педагогическую деятельность;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популярности и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престижа  профессии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педагога среди обучающихся школ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в: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областном конкурсе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на лучший проект по организационно-педагогическому сопровождению профессионального самоопределения обучающихся «Шаг в будущее»;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- курсов/семинаров по развитию профессиональных компетенций педагогических работников по организации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работы;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- круглого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стола  на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тему «Как я готовлюсь к профессии учителя»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районная организация Профсоюза работников народного образования и науки РФ, районный клуб молодого педагога «Начало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пути»  </w:t>
            </w:r>
            <w:proofErr w:type="gram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компетенций педагогических работников по организации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работы на педагогическую профессию, тиражирование передового опыта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Создание и функционирование в вузах   центров для работы с одаренными детьми, центров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довузовской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подготовки, включающих в том числе работу с обучающимися, ориентированными на педагогические направления подготовки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«Вологодский государственный университет»;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Ранняя профориентация обучающихся школ на получение профессии педагога и ориентирование на поступление на педагогические направления в вузы Вологодчины; сни</w:t>
            </w:r>
            <w:r>
              <w:rPr>
                <w:rFonts w:ascii="Times New Roman" w:hAnsi="Times New Roman"/>
                <w:sz w:val="24"/>
                <w:szCs w:val="24"/>
              </w:rPr>
              <w:t>жение оттока молодежи из района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зация участия в ежегодных областных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«День карьеры молодежи»; дней открытых дверей;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встреч с ветеранами педагогического труда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подведомственные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районная организация Профсоюза работников народного образования и науки РФ, районный клуб молодого педагога «Начало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пути»   </w:t>
            </w:r>
            <w:proofErr w:type="gram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Формирование у обучающихся осознанного выбора профессии и конкретной образовательной организации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Раздел 3.  Анализ кадровой потребности и расширение практики целевого обучения по педагогическим направлениям в вузах и профессиональных образовательных организациях</w:t>
            </w:r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Мониторинговые исследования    кадровой потребности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в разрезе образовательных организаций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 с перспективой на 4-7 лет 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Информационная справка о потребности кадров на плановый период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 информации для региональной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информационной системы    об имеющихся вакансиях педагогических работников в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организациях района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до 1 июля 2020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перативного заполне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вакансий в образовательных организациях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определения мест будущего трудоустройства выпускников в</w:t>
            </w:r>
            <w:r>
              <w:rPr>
                <w:rFonts w:ascii="Times New Roman" w:hAnsi="Times New Roman"/>
                <w:sz w:val="24"/>
                <w:szCs w:val="24"/>
              </w:rPr>
              <w:t>узов и педагогических колледжей.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предложений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по  квоте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целевого обучения в рамках контрольных цифр приема по педагогическим направлениям программ высшего образования за счет ассигнований федерального бюджета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т  реальных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потребностей образовательных организаций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 педагогических кадрах с возможностью гарантированного трудоустройства выпускников вузов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 возможностях и усло</w:t>
            </w:r>
            <w:r>
              <w:rPr>
                <w:rFonts w:ascii="Times New Roman" w:hAnsi="Times New Roman"/>
                <w:sz w:val="24"/>
                <w:szCs w:val="24"/>
              </w:rPr>
              <w:t>виях целевого обучения  в вузах.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Созданы площадки взаимодействия абитуриентов (студентов) вузов и педагогических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колледжей  и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заказчиков целевого обучения 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Разработка и утверждение порядков отбора претендентов для заключен</w:t>
            </w:r>
            <w:r>
              <w:rPr>
                <w:rFonts w:ascii="Times New Roman" w:hAnsi="Times New Roman"/>
                <w:sz w:val="24"/>
                <w:szCs w:val="24"/>
              </w:rPr>
              <w:t>ия договоров о целевом обучении.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Конкурсный отбор лучших абитуриентов в муниципальных районах, ориентированных на получение профессии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учителя,  для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участия в конкурсе для  поступления в вузы Вологодчины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о целевом обучении по педагогическим направлениям подготовки на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любом  этапе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обучения в образовательных организациях высшего  образования в объемах, соответствующих установленной квоте на целевое обучение  в рамках контрольных цифр  приема за счет бюджетных ассигнований федерального бюджета 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района,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«Вологодский государственный университет»;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  гарантированного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трудоустройства  выпускников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вузов на территории области в соответствии с договорами о целевом обучении;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заполнение имеющихся вакансий педагогических должностей в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образовательных  организациях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муниципалитетом ежемесячных денежных выплат в размере 3 тысяч рублей студентам образовательных организаций высшего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образования,  осуществляющих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на территории области в рамках квоты приёма на целевое обучение по программам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баколавриата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 условием дальнейшего трудоустройства в образовательные организации района.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района, 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 стимулирование студентов-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целевиков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61D7" w:rsidRPr="00C07397" w:rsidTr="00D84F1E">
        <w:trPr>
          <w:trHeight w:val="1114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 xml:space="preserve">Раздел 4. Совершенствование подготовки педагогических кадров </w:t>
            </w:r>
            <w:proofErr w:type="gramStart"/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образовательными  организациями</w:t>
            </w:r>
            <w:proofErr w:type="gramEnd"/>
            <w:r w:rsidRPr="00C07397">
              <w:rPr>
                <w:rFonts w:ascii="Times New Roman" w:hAnsi="Times New Roman"/>
                <w:b/>
                <w:sz w:val="24"/>
                <w:szCs w:val="24"/>
              </w:rPr>
              <w:t xml:space="preserve">  высшего образования  и среднего профессионального образования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Делегирование представителей педагогической общественности района в Ассоциацию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педагогического образования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для  взаимодействия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вузами и ПОО, осуществляющими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подготовку по педагогическим направлениям, с будущими работодателями, (руководителями образовательных организаций и  муниципальных органов управления образованием)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Раннее закрепление студентов по месту их будущего трудоустройства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Организация наставничества при прохождении студентами вузов и ПОО педагогической практики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района, образовательные организации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Методическое и организационное сопровождение практической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деятельности  студентов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вузов и ПОО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заказа на замещение студентами вузов в период педагогической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практики  имеющихся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педагогических вакансий в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 направление заявок  в вузы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района, образовательные организации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Временное заполнение имеющихся в образовательных организациях педагогических вакансий; 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студентов  профессиональных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компетенций через практическую деятельность  и мотивация студентов к дальнейшей педагогической работе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Обеспечение организационного и методического сопровождения студентов в период практики, находящихся на замещении, со стороны наставников из числа опытных педагогических работников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района, образовательные организации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Приобретение студентами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профессиональных навыков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 мотивация к дальнейшему закреплению студентов в педагогической профессии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Раздел 5.  Совершенствование системы непрерывного педагогического образования и качества методической работы с педагогическими кадрами</w:t>
            </w:r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Непрерывное повыш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квалификации педагогическими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работниками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новых видах и формах; 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обучение новейшим образовательным технологиям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администрации района, образовательные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района, педагогические работники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эффективной  системы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непрерывного профессионального развития педагогов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добровольной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нез</w:t>
            </w:r>
            <w:r>
              <w:rPr>
                <w:rFonts w:ascii="Times New Roman" w:hAnsi="Times New Roman"/>
                <w:sz w:val="24"/>
                <w:szCs w:val="24"/>
              </w:rPr>
              <w:t>ависимой оценке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профессиональной квалификации, руководящих и педагогических кадров образовательных организаций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АУ ВО «Центр оценки профессионального мастерства педагогических работников»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района, образовательные организации района, педагогические работники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Формирование индивидуальной траектории профессионального развития каждого педагога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методических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объединений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общеобразовательных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организаций на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методич</w:t>
            </w:r>
            <w:r>
              <w:rPr>
                <w:rFonts w:ascii="Times New Roman" w:hAnsi="Times New Roman"/>
                <w:sz w:val="24"/>
                <w:szCs w:val="24"/>
              </w:rPr>
              <w:t>еского  сопровождения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районе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Анализ  кадрового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обеспечения методического сопровождения педагогов, в том числе молодых педагогов, в разрезе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организаций.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Повышение качества методического сопровождения педагогов, обеспечение условий для обмена опытом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ического сопровождения в районе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региональных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по повышению профессионального уровня молодых педагогов: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>, обучающие семинары,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- фестиваль "Творчество и поиск молодых», 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- региональный съезд молодых педагогов "Молодой педагог: путь к успеху и профессиональному развитию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района,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организация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Профсоюза работников народного образования и науки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компетенции и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профессиональной  активности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молодых педагогических кадров, их адаптации, профессиональному становлению, развитию и закреплению в региональной системе образования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Проведение единых методических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специалистов АОУ ВО ДПО «ВИРО»)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района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методической помощи педагогическим работников по актуальным вопросам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федеральных образовательных стандартов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диагностике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профессиональных дефицитов педагогов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 (курсах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овышения квалификации, семинарах, форумах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), направленных на повышение качества образования,  адресную поддержку в соответствии с выявленными «проблемными» зонами, психологическую устойчивость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района,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подведомственные общеобразовательные организации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Создание необходимых условий по повышению качества образования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Создание и функционирование электронного банка методических материалов на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для использования в профессиональной деятельности: рабочих программ по учебным предметам, программ внеурочной деятельности, технологических карт учебных занятий, учебных проектов, исследовательских работ, учебно-методических комплексов, электронных пособий, электронных курсов лекций, электронных учебников, памяток, инструкций для обучающихся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подведомственные общеобразовательные организации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Обеспечение качества методической и учебно-методической документации, используемой в профессиональной деятельности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интерактивных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методической работы, ориентированных на развитие личностного профессионального роста педагога: дискуссионные клубы, семинары-практикумы, тренинги, круглые столы, фестивали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идей,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>-сессии, мастер-классов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>АОУ ВО ДПО «Вологодский инсти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тут развития образования», управление образования администрации района,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подведомственные общеобразовательные организации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Создание условий для теоретической и практической готовности педагога к непрерывному повышению профессиональной компетентности в условиях модернизации содержания и технологий общего образования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5.10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работе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«Школы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» по учебным предметам и предметным областям на базе АОУ ВО ДПО «ВИРО»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района,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подведомственные общеобразовательные организации, АОУ ВО ДПО «Вологодский институт развития образования»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 с 1 сентября 2019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C07397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сопровождения  педагогов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 муниципальных районах и городских округах области, повышение качества работы предметно-методических объединений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авторских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еских мастерских, мастер-классах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учителями, демонстрирующими высокие результаты образовательной деятельности по учебным предметам, победителями и призерами областного профессионального конкурса «Учитель года» и «Педагогический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дебют»  разных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лет, членами ВОО «Клуб «Учитель года» для молодых специалистов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района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Формирование мотивационной готовности к осуществлению педагогической деятельности в новых образовательных условиях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 xml:space="preserve">Раздел 6.  Меры </w:t>
            </w:r>
            <w:proofErr w:type="gramStart"/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поддержки  педагогов</w:t>
            </w:r>
            <w:proofErr w:type="gramEnd"/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Развитие системы наставничества над молодыми педагогами в образовательных организациях, обеспечение</w:t>
            </w:r>
          </w:p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стимулирования педагогов-наставников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, подведомственные общеобразовательные организации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Успешная адаптация и закрепление в профессии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Рассмотрение возможности предоставления на муниципальном уровне ежемесячной выплаты молодым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учителям  не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старше 35 лет в первые три года работы 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Default="007561D7" w:rsidP="00D8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Главы муниципальных образований области</w:t>
            </w:r>
          </w:p>
          <w:p w:rsidR="007561D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На период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до 2024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Материальное стимулирование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молодых  педагогов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>, направленное на  закрепление в педагогической профессии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D7" w:rsidRPr="00C07397" w:rsidRDefault="007561D7" w:rsidP="00D84F1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bCs/>
                <w:iCs/>
                <w:sz w:val="24"/>
                <w:szCs w:val="24"/>
              </w:rPr>
              <w:t>Рассмотрение  возможности</w:t>
            </w:r>
            <w:proofErr w:type="gramEnd"/>
            <w:r w:rsidRPr="00C073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предоставления мер социальной поддержки отдельным категориям педагогических работников в виде частичной компенсации расходов по договору найма жилого помещения (на примере опыта  г. Вологды) </w:t>
            </w:r>
          </w:p>
          <w:p w:rsidR="007561D7" w:rsidRPr="00C07397" w:rsidRDefault="007561D7" w:rsidP="00D84F1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D7" w:rsidRDefault="007561D7" w:rsidP="00D8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Главы муниципальных образований области</w:t>
            </w:r>
          </w:p>
          <w:p w:rsidR="007561D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1D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1D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1D7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1D7" w:rsidRPr="004D1309" w:rsidRDefault="007561D7" w:rsidP="00D84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D7" w:rsidRPr="00C07397" w:rsidRDefault="007561D7" w:rsidP="00D8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2020-2024 годы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Материальное стимулирование педагогов к закреплению в педагогической профессии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D7" w:rsidRPr="00C07397" w:rsidRDefault="007561D7" w:rsidP="00D84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общеобразовательных организаций района в реализации программы «Земский учитель».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области;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, подведомственные общеобразовательные организации</w:t>
            </w:r>
          </w:p>
          <w:p w:rsidR="007561D7" w:rsidRPr="00C07397" w:rsidRDefault="007561D7" w:rsidP="00D8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На период</w:t>
            </w:r>
          </w:p>
          <w:p w:rsidR="007561D7" w:rsidRPr="00C07397" w:rsidRDefault="007561D7" w:rsidP="00D8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до 2024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Восполнение кадрового дефицита в сфере образования в муниципальных районах Вологодской области</w:t>
            </w:r>
          </w:p>
        </w:tc>
      </w:tr>
      <w:tr w:rsidR="007561D7" w:rsidRPr="00C07397" w:rsidTr="00D84F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397">
              <w:rPr>
                <w:rFonts w:ascii="Times New Roman" w:hAnsi="Times New Roman"/>
                <w:b/>
                <w:sz w:val="24"/>
                <w:szCs w:val="24"/>
              </w:rPr>
              <w:t>Раздел 7.  Общественная презентация достижений профессиональной деятельности педагогических работников, повышение престижа педагогических профессий</w:t>
            </w:r>
          </w:p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профессионального мастерства для всех категорий педагогических работников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Не менее чем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Повышение престижа и социального статуса лучших педагогов через конкурсы «Учитель года», «Педагогический дебют», «Воспитатель года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«Сердце отдаю детям», «Педагог-психолог», «Воспитать человека».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Выдвижение кандидатов на получение муниципальной премии «За верность родной земле»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Общественное признание педагогов, внёсших большой личный вклад в развитие района.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Проведение торжест</w:t>
            </w:r>
            <w:r>
              <w:rPr>
                <w:rFonts w:ascii="Times New Roman" w:hAnsi="Times New Roman"/>
                <w:sz w:val="24"/>
                <w:szCs w:val="24"/>
              </w:rPr>
              <w:t>венных приемов в разных формах Главой муниципального района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посвященных Дню учителя, началу и окончанию учебного года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  районная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Профсоюза работников народного образования и науки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 клуб молодого педагога «Начало пути»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престижа педагогических профессий 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участия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в исследовательской работе краеведческого характера, посвященной изучению и сбору материалов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о  жизненном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и творческом пути талантливых руководителей и педагогических работников сферы образования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  районная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Профсоюза работников народного образования и науки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районный клуб молодого педагога «Начало пути»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престижа и социального статуса педагогических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профессий,  общественное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признание значимости педагогического труда</w:t>
            </w:r>
          </w:p>
        </w:tc>
      </w:tr>
      <w:tr w:rsidR="007561D7" w:rsidRPr="00C07397" w:rsidTr="00D84F1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Увековечивание  памяти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лучших  педагогов, руководителей образовательных организаций сферы образования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уровне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  районная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97">
              <w:rPr>
                <w:rFonts w:ascii="Times New Roman" w:hAnsi="Times New Roman"/>
                <w:sz w:val="24"/>
                <w:szCs w:val="24"/>
              </w:rPr>
              <w:t xml:space="preserve"> Профсоюза работников народного образования и науки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районный клуб молодого педагога «Начало пути», образовательные организации района.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D7" w:rsidRPr="00C07397" w:rsidRDefault="007561D7" w:rsidP="00D84F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7">
              <w:rPr>
                <w:rFonts w:ascii="Times New Roman" w:hAnsi="Times New Roman"/>
                <w:sz w:val="24"/>
                <w:szCs w:val="24"/>
              </w:rPr>
              <w:t xml:space="preserve">Повышение престижа и социального статуса педагогических </w:t>
            </w:r>
            <w:proofErr w:type="gramStart"/>
            <w:r w:rsidRPr="00C07397">
              <w:rPr>
                <w:rFonts w:ascii="Times New Roman" w:hAnsi="Times New Roman"/>
                <w:sz w:val="24"/>
                <w:szCs w:val="24"/>
              </w:rPr>
              <w:t>профессий,  общественное</w:t>
            </w:r>
            <w:proofErr w:type="gramEnd"/>
            <w:r w:rsidRPr="00C07397">
              <w:rPr>
                <w:rFonts w:ascii="Times New Roman" w:hAnsi="Times New Roman"/>
                <w:sz w:val="24"/>
                <w:szCs w:val="24"/>
              </w:rPr>
              <w:t xml:space="preserve">  признание значимости педагогического труда</w:t>
            </w:r>
          </w:p>
        </w:tc>
      </w:tr>
    </w:tbl>
    <w:p w:rsidR="007561D7" w:rsidRPr="00C07397" w:rsidRDefault="007561D7" w:rsidP="007561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61D7" w:rsidRPr="00C07397" w:rsidRDefault="007561D7" w:rsidP="007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D7" w:rsidRPr="00C07397" w:rsidRDefault="007561D7" w:rsidP="007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D7" w:rsidRPr="00C07397" w:rsidRDefault="007561D7" w:rsidP="007561D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D7" w:rsidRDefault="007561D7" w:rsidP="007561D7"/>
    <w:p w:rsidR="00A057F1" w:rsidRDefault="00A057F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:rsidR="007561D7" w:rsidRDefault="007561D7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561D7" w:rsidRDefault="007561D7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:rsidR="002B050B" w:rsidRDefault="005B181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  <w:r w:rsidRPr="006D600C">
        <w:rPr>
          <w:rFonts w:ascii="Times New Roman" w:hAnsi="Times New Roman" w:cs="Times New Roman"/>
          <w:sz w:val="26"/>
          <w:szCs w:val="26"/>
        </w:rPr>
        <w:lastRenderedPageBreak/>
        <w:t xml:space="preserve">С приказом ознакомлены:  </w:t>
      </w:r>
    </w:p>
    <w:p w:rsidR="005B1815" w:rsidRPr="006D600C" w:rsidRDefault="005B181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  <w:r w:rsidRPr="006D600C">
        <w:rPr>
          <w:rFonts w:ascii="Times New Roman" w:hAnsi="Times New Roman" w:cs="Times New Roman"/>
          <w:sz w:val="26"/>
          <w:szCs w:val="26"/>
        </w:rPr>
        <w:t xml:space="preserve">           </w:t>
      </w:r>
    </w:p>
    <w:tbl>
      <w:tblPr>
        <w:tblStyle w:val="a4"/>
        <w:tblW w:w="9759" w:type="dxa"/>
        <w:tblInd w:w="137" w:type="dxa"/>
        <w:tblLook w:val="04A0" w:firstRow="1" w:lastRow="0" w:firstColumn="1" w:lastColumn="0" w:noHBand="0" w:noVBand="1"/>
      </w:tblPr>
      <w:tblGrid>
        <w:gridCol w:w="593"/>
        <w:gridCol w:w="1946"/>
        <w:gridCol w:w="3759"/>
        <w:gridCol w:w="1768"/>
        <w:gridCol w:w="1693"/>
      </w:tblGrid>
      <w:tr w:rsidR="0067058A" w:rsidRPr="006D600C" w:rsidTr="002B050B">
        <w:tc>
          <w:tcPr>
            <w:tcW w:w="593" w:type="dxa"/>
          </w:tcPr>
          <w:p w:rsidR="0067058A" w:rsidRPr="006D600C" w:rsidRDefault="0067058A" w:rsidP="006705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7058A" w:rsidRPr="006D600C" w:rsidRDefault="0067058A" w:rsidP="006705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46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3759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1768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Дата ознакомления</w:t>
            </w:r>
          </w:p>
        </w:tc>
        <w:tc>
          <w:tcPr>
            <w:tcW w:w="16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67058A" w:rsidRPr="006D600C" w:rsidTr="002B050B">
        <w:tc>
          <w:tcPr>
            <w:tcW w:w="5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6" w:type="dxa"/>
          </w:tcPr>
          <w:p w:rsidR="0067058A" w:rsidRPr="006D600C" w:rsidRDefault="00A057F1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Л.В.</w:t>
            </w:r>
          </w:p>
        </w:tc>
        <w:tc>
          <w:tcPr>
            <w:tcW w:w="3759" w:type="dxa"/>
          </w:tcPr>
          <w:p w:rsidR="0067058A" w:rsidRPr="006D600C" w:rsidRDefault="00A057F1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-Кубинский центр образования»</w:t>
            </w:r>
          </w:p>
        </w:tc>
        <w:tc>
          <w:tcPr>
            <w:tcW w:w="1768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58A" w:rsidRPr="006D600C" w:rsidTr="002B050B">
        <w:tc>
          <w:tcPr>
            <w:tcW w:w="5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6" w:type="dxa"/>
          </w:tcPr>
          <w:p w:rsidR="0067058A" w:rsidRPr="006D600C" w:rsidRDefault="008F244F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Клюсова</w:t>
            </w:r>
            <w:proofErr w:type="spellEnd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3759" w:type="dxa"/>
          </w:tcPr>
          <w:p w:rsidR="0067058A" w:rsidRPr="006D600C" w:rsidRDefault="002B050B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</w:t>
            </w:r>
            <w:r w:rsidR="0067058A" w:rsidRPr="006D6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7058A" w:rsidRPr="006D600C">
              <w:rPr>
                <w:rFonts w:ascii="Times New Roman" w:hAnsi="Times New Roman" w:cs="Times New Roman"/>
                <w:sz w:val="26"/>
                <w:szCs w:val="26"/>
              </w:rPr>
              <w:t>Уфтюжская</w:t>
            </w:r>
            <w:proofErr w:type="spellEnd"/>
            <w:r w:rsidR="0067058A" w:rsidRPr="006D600C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768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58A" w:rsidRPr="006D600C" w:rsidTr="002B050B">
        <w:tc>
          <w:tcPr>
            <w:tcW w:w="5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46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Нардин</w:t>
            </w:r>
            <w:proofErr w:type="spellEnd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3759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МБОУ «Первомайская ООШ»</w:t>
            </w:r>
          </w:p>
        </w:tc>
        <w:tc>
          <w:tcPr>
            <w:tcW w:w="1768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58A" w:rsidRPr="006D600C" w:rsidTr="002B050B">
        <w:tc>
          <w:tcPr>
            <w:tcW w:w="5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46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Зимина Н.И.</w:t>
            </w:r>
          </w:p>
        </w:tc>
        <w:tc>
          <w:tcPr>
            <w:tcW w:w="3759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>Авксентьевская</w:t>
            </w:r>
            <w:proofErr w:type="spellEnd"/>
            <w:r w:rsidRPr="006D600C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768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67058A" w:rsidRPr="006D600C" w:rsidRDefault="0067058A" w:rsidP="005B18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725E" w:rsidRPr="006D600C" w:rsidRDefault="00E1725E" w:rsidP="004F0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1725E" w:rsidRPr="006D600C" w:rsidSect="007561D7">
      <w:pgSz w:w="16838" w:h="11906" w:orient="landscape"/>
      <w:pgMar w:top="1418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109D"/>
    <w:multiLevelType w:val="hybridMultilevel"/>
    <w:tmpl w:val="0638FC6E"/>
    <w:lvl w:ilvl="0" w:tplc="B20293A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2266A9"/>
    <w:multiLevelType w:val="hybridMultilevel"/>
    <w:tmpl w:val="F0A0E686"/>
    <w:lvl w:ilvl="0" w:tplc="772E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881157"/>
    <w:multiLevelType w:val="multilevel"/>
    <w:tmpl w:val="912E30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45F47F8"/>
    <w:multiLevelType w:val="hybridMultilevel"/>
    <w:tmpl w:val="3B0E0CDC"/>
    <w:lvl w:ilvl="0" w:tplc="75DA9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23511"/>
    <w:multiLevelType w:val="hybridMultilevel"/>
    <w:tmpl w:val="A8B6D45A"/>
    <w:lvl w:ilvl="0" w:tplc="425656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013733"/>
    <w:multiLevelType w:val="hybridMultilevel"/>
    <w:tmpl w:val="B46866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4AE3A2E"/>
    <w:multiLevelType w:val="hybridMultilevel"/>
    <w:tmpl w:val="F738E84E"/>
    <w:lvl w:ilvl="0" w:tplc="B2029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C9E1DAB"/>
    <w:multiLevelType w:val="multilevel"/>
    <w:tmpl w:val="9EF80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3"/>
    <w:rsid w:val="00006EDC"/>
    <w:rsid w:val="000606E1"/>
    <w:rsid w:val="000B3C82"/>
    <w:rsid w:val="000C1318"/>
    <w:rsid w:val="00112BFC"/>
    <w:rsid w:val="00120FE1"/>
    <w:rsid w:val="00174353"/>
    <w:rsid w:val="001765EB"/>
    <w:rsid w:val="00197FA8"/>
    <w:rsid w:val="001B47EC"/>
    <w:rsid w:val="001D7A63"/>
    <w:rsid w:val="001E6FA4"/>
    <w:rsid w:val="00200995"/>
    <w:rsid w:val="00205C3F"/>
    <w:rsid w:val="002B050B"/>
    <w:rsid w:val="002C47EB"/>
    <w:rsid w:val="003213DA"/>
    <w:rsid w:val="00345DAD"/>
    <w:rsid w:val="003501FB"/>
    <w:rsid w:val="003759E9"/>
    <w:rsid w:val="00393FA5"/>
    <w:rsid w:val="003E6A84"/>
    <w:rsid w:val="003F1BAA"/>
    <w:rsid w:val="003F1D44"/>
    <w:rsid w:val="004049FA"/>
    <w:rsid w:val="00406A52"/>
    <w:rsid w:val="00423A73"/>
    <w:rsid w:val="00440674"/>
    <w:rsid w:val="00440A18"/>
    <w:rsid w:val="00447A51"/>
    <w:rsid w:val="00491899"/>
    <w:rsid w:val="00494D05"/>
    <w:rsid w:val="004C5F2F"/>
    <w:rsid w:val="004F0135"/>
    <w:rsid w:val="005051A2"/>
    <w:rsid w:val="00524CEC"/>
    <w:rsid w:val="00563F6B"/>
    <w:rsid w:val="005A4133"/>
    <w:rsid w:val="005B1815"/>
    <w:rsid w:val="00604884"/>
    <w:rsid w:val="00653C95"/>
    <w:rsid w:val="0067058A"/>
    <w:rsid w:val="006A32B8"/>
    <w:rsid w:val="006C3871"/>
    <w:rsid w:val="006D600C"/>
    <w:rsid w:val="006E3196"/>
    <w:rsid w:val="006E5ACB"/>
    <w:rsid w:val="007561D7"/>
    <w:rsid w:val="00776B55"/>
    <w:rsid w:val="007E12E6"/>
    <w:rsid w:val="00862361"/>
    <w:rsid w:val="008A032B"/>
    <w:rsid w:val="008D2642"/>
    <w:rsid w:val="008D26C5"/>
    <w:rsid w:val="008F0641"/>
    <w:rsid w:val="008F244F"/>
    <w:rsid w:val="00934872"/>
    <w:rsid w:val="00985EB9"/>
    <w:rsid w:val="009D26FA"/>
    <w:rsid w:val="009D4E40"/>
    <w:rsid w:val="009F2207"/>
    <w:rsid w:val="009F25F9"/>
    <w:rsid w:val="00A01960"/>
    <w:rsid w:val="00A03729"/>
    <w:rsid w:val="00A057F1"/>
    <w:rsid w:val="00A11605"/>
    <w:rsid w:val="00A15ECB"/>
    <w:rsid w:val="00AA0F77"/>
    <w:rsid w:val="00AB5BD2"/>
    <w:rsid w:val="00AC00C7"/>
    <w:rsid w:val="00AC1FC0"/>
    <w:rsid w:val="00AC2917"/>
    <w:rsid w:val="00AE4AE5"/>
    <w:rsid w:val="00B342B9"/>
    <w:rsid w:val="00B46ABB"/>
    <w:rsid w:val="00B47202"/>
    <w:rsid w:val="00B504D6"/>
    <w:rsid w:val="00B9562A"/>
    <w:rsid w:val="00BC0958"/>
    <w:rsid w:val="00C055E1"/>
    <w:rsid w:val="00C76ED6"/>
    <w:rsid w:val="00C959BF"/>
    <w:rsid w:val="00D30CFF"/>
    <w:rsid w:val="00DA5543"/>
    <w:rsid w:val="00DB33D5"/>
    <w:rsid w:val="00DE7BBC"/>
    <w:rsid w:val="00E01705"/>
    <w:rsid w:val="00E1725E"/>
    <w:rsid w:val="00E612A5"/>
    <w:rsid w:val="00E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9D894-31BF-48DC-A21F-52983F8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73"/>
    <w:pPr>
      <w:ind w:left="720"/>
      <w:contextualSpacing/>
    </w:pPr>
  </w:style>
  <w:style w:type="table" w:styleId="a4">
    <w:name w:val="Table Grid"/>
    <w:basedOn w:val="a1"/>
    <w:uiPriority w:val="59"/>
    <w:rsid w:val="009F2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7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F93D-282E-4FE8-8765-D1822F0A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 Вениаминовна</dc:creator>
  <cp:lastModifiedBy>Наталья</cp:lastModifiedBy>
  <cp:revision>5</cp:revision>
  <cp:lastPrinted>2022-08-10T07:44:00Z</cp:lastPrinted>
  <dcterms:created xsi:type="dcterms:W3CDTF">2020-03-18T06:27:00Z</dcterms:created>
  <dcterms:modified xsi:type="dcterms:W3CDTF">2022-08-10T09:02:00Z</dcterms:modified>
</cp:coreProperties>
</file>